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</w:t>
      </w:r>
      <w:proofErr w:type="gramStart"/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zpráva                                                             </w:t>
      </w:r>
      <w:r w:rsidR="00C635F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 </w:t>
      </w:r>
      <w:r w:rsidR="00524084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1E4513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B542DA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Kladno</w:t>
      </w:r>
      <w:proofErr w:type="gramEnd"/>
      <w:r w:rsidR="00C635F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,</w:t>
      </w:r>
      <w:r w:rsidR="00507A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524084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23</w:t>
      </w:r>
      <w:r w:rsidR="00412D5E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.</w:t>
      </w:r>
      <w:r w:rsidR="000323CB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053C45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listopadu</w:t>
      </w: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2015</w:t>
      </w: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296657" w:rsidRDefault="00296657" w:rsidP="00305940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</w:p>
    <w:p w:rsidR="000323CB" w:rsidRPr="000323CB" w:rsidRDefault="000323CB" w:rsidP="00305940">
      <w:pPr>
        <w:pStyle w:val="Prosttext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</w:pPr>
    </w:p>
    <w:p w:rsidR="00A94D42" w:rsidRPr="00A94D42" w:rsidRDefault="00A94D42" w:rsidP="00A94D42">
      <w:pP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  <w:r w:rsidRPr="00A94D42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Klub logistika ve znamení bezpečnosti</w:t>
      </w:r>
    </w:p>
    <w:p w:rsidR="00A94D42" w:rsidRDefault="00A94D42" w:rsidP="00A94D42">
      <w:pPr>
        <w:jc w:val="both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</w:p>
    <w:p w:rsidR="00A94D42" w:rsidRDefault="00A94D42" w:rsidP="00A94D42">
      <w:pPr>
        <w:jc w:val="both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  <w:r w:rsidRPr="00A94D42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Klub logistika Svazu spedice a logistiky se na svém letošním setkání věnoval aktuálnímu tématu Bezpečnost v logistice. Účastníky klubu zaujalo nejen využití IT v bezpečnosti zásilek na evropských cestách, ale například i vývoj bezpečnostních plomb pro dálkové kontejnerové přepravy po železnici či speciální bezpečnostní nálepky s evropským patentem a řadou unikátních ochranných prvků.</w:t>
      </w:r>
    </w:p>
    <w:p w:rsidR="00A94D42" w:rsidRDefault="00A94D42" w:rsidP="00A94D42">
      <w:pPr>
        <w:jc w:val="both"/>
        <w:rPr>
          <w:rFonts w:ascii="Arial" w:eastAsia="Times New Roman" w:hAnsi="Arial" w:cs="Arial"/>
          <w:lang w:eastAsia="cs-CZ"/>
        </w:rPr>
      </w:pPr>
    </w:p>
    <w:p w:rsidR="00A94D42" w:rsidRDefault="00A94D42" w:rsidP="00A94D42">
      <w:pPr>
        <w:jc w:val="both"/>
        <w:rPr>
          <w:rFonts w:ascii="Arial" w:eastAsia="Times New Roman" w:hAnsi="Arial" w:cs="Arial"/>
          <w:lang w:eastAsia="cs-CZ"/>
        </w:rPr>
      </w:pPr>
      <w:r w:rsidRPr="00A94D42">
        <w:rPr>
          <w:rFonts w:ascii="Arial" w:eastAsia="Times New Roman" w:hAnsi="Arial" w:cs="Arial"/>
          <w:lang w:eastAsia="cs-CZ"/>
        </w:rPr>
        <w:t xml:space="preserve">Spolu s globálními změnami se mění i bezpečnostní rizika, kterým musejí přepravci, logistici a především sami exportéři a importéři ve své každodenní praxi čelit. Jaké možnosti nabízí IT, výměnné nástavby či outsourcing samotný, to prezentoval účastníkům Klubu logistiky jeho předseda Ing. Jan </w:t>
      </w:r>
      <w:proofErr w:type="spellStart"/>
      <w:r w:rsidRPr="00A94D42">
        <w:rPr>
          <w:rFonts w:ascii="Arial" w:eastAsia="Times New Roman" w:hAnsi="Arial" w:cs="Arial"/>
          <w:lang w:eastAsia="cs-CZ"/>
        </w:rPr>
        <w:t>Polter</w:t>
      </w:r>
      <w:proofErr w:type="spellEnd"/>
      <w:r w:rsidRPr="00A94D42">
        <w:rPr>
          <w:rFonts w:ascii="Arial" w:eastAsia="Times New Roman" w:hAnsi="Arial" w:cs="Arial"/>
          <w:lang w:eastAsia="cs-CZ"/>
        </w:rPr>
        <w:t xml:space="preserve">, MBA, ze společnosti DACHSER </w:t>
      </w:r>
      <w:proofErr w:type="spellStart"/>
      <w:r w:rsidRPr="00A94D42">
        <w:rPr>
          <w:rFonts w:ascii="Arial" w:eastAsia="Times New Roman" w:hAnsi="Arial" w:cs="Arial"/>
          <w:lang w:eastAsia="cs-CZ"/>
        </w:rPr>
        <w:t>Czech</w:t>
      </w:r>
      <w:proofErr w:type="spellEnd"/>
      <w:r w:rsidRPr="00A94D4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A94D42">
        <w:rPr>
          <w:rFonts w:ascii="Arial" w:eastAsia="Times New Roman" w:hAnsi="Arial" w:cs="Arial"/>
          <w:lang w:eastAsia="cs-CZ"/>
        </w:rPr>
        <w:t>Republic</w:t>
      </w:r>
      <w:proofErr w:type="spellEnd"/>
      <w:r w:rsidRPr="00A94D42">
        <w:rPr>
          <w:rFonts w:ascii="Arial" w:eastAsia="Times New Roman" w:hAnsi="Arial" w:cs="Arial"/>
          <w:lang w:eastAsia="cs-CZ"/>
        </w:rPr>
        <w:t xml:space="preserve">. Konkrétní bezpečnostní program ve formě plastových a kovových plomb nejen pro využití v logistice potom představil Ing. Evžen </w:t>
      </w:r>
      <w:proofErr w:type="spellStart"/>
      <w:r w:rsidRPr="00A94D42">
        <w:rPr>
          <w:rFonts w:ascii="Arial" w:eastAsia="Times New Roman" w:hAnsi="Arial" w:cs="Arial"/>
          <w:lang w:eastAsia="cs-CZ"/>
        </w:rPr>
        <w:t>Babůrek</w:t>
      </w:r>
      <w:proofErr w:type="spellEnd"/>
      <w:r w:rsidRPr="00A94D42">
        <w:rPr>
          <w:rFonts w:ascii="Arial" w:eastAsia="Times New Roman" w:hAnsi="Arial" w:cs="Arial"/>
          <w:lang w:eastAsia="cs-CZ"/>
        </w:rPr>
        <w:t xml:space="preserve"> ze společnosti EUROSEAL. Účastníci </w:t>
      </w:r>
      <w:r w:rsidR="00036297">
        <w:rPr>
          <w:rFonts w:ascii="Arial" w:eastAsia="Times New Roman" w:hAnsi="Arial" w:cs="Arial"/>
          <w:lang w:eastAsia="cs-CZ"/>
        </w:rPr>
        <w:t>K</w:t>
      </w:r>
      <w:r w:rsidRPr="00A94D42">
        <w:rPr>
          <w:rFonts w:ascii="Arial" w:eastAsia="Times New Roman" w:hAnsi="Arial" w:cs="Arial"/>
          <w:lang w:eastAsia="cs-CZ"/>
        </w:rPr>
        <w:t xml:space="preserve">lubu </w:t>
      </w:r>
      <w:bookmarkStart w:id="0" w:name="_GoBack"/>
      <w:bookmarkEnd w:id="0"/>
      <w:r w:rsidRPr="00A94D42">
        <w:rPr>
          <w:rFonts w:ascii="Arial" w:eastAsia="Times New Roman" w:hAnsi="Arial" w:cs="Arial"/>
          <w:lang w:eastAsia="cs-CZ"/>
        </w:rPr>
        <w:t>se shodli na tom, že na bezpečnost zásilek bude zapotřebí v budoucnu nahlížet komplexně a za využití těch nejmodernějších technologií.</w:t>
      </w:r>
    </w:p>
    <w:p w:rsidR="00A94D42" w:rsidRDefault="00E20623" w:rsidP="00A94D42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5448300</wp:posOffset>
            </wp:positionV>
            <wp:extent cx="4562475" cy="3038475"/>
            <wp:effectExtent l="19050" t="0" r="9525" b="0"/>
            <wp:wrapSquare wrapText="bothSides"/>
            <wp:docPr id="2" name="Obrázek 1" descr="Klub logi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b logisti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D42" w:rsidRPr="00A94D42" w:rsidRDefault="00A94D42" w:rsidP="00A94D42">
      <w:pPr>
        <w:jc w:val="both"/>
        <w:rPr>
          <w:rFonts w:ascii="Arial" w:eastAsia="Times New Roman" w:hAnsi="Arial" w:cs="Arial"/>
          <w:lang w:eastAsia="cs-CZ"/>
        </w:rPr>
      </w:pPr>
    </w:p>
    <w:p w:rsidR="00A94D42" w:rsidRPr="00A94D42" w:rsidRDefault="00A94D42" w:rsidP="00A94D42">
      <w:pPr>
        <w:jc w:val="both"/>
        <w:rPr>
          <w:rFonts w:ascii="Arial" w:eastAsia="Times New Roman" w:hAnsi="Arial" w:cs="Arial"/>
          <w:lang w:eastAsia="cs-CZ"/>
        </w:rPr>
      </w:pPr>
    </w:p>
    <w:p w:rsidR="00A94D42" w:rsidRDefault="00A94D42" w:rsidP="00053C45"/>
    <w:p w:rsidR="00053C45" w:rsidRDefault="00053C45" w:rsidP="009E3FF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E20623" w:rsidRDefault="00E20623" w:rsidP="00305940">
      <w:pPr>
        <w:spacing w:after="0"/>
        <w:jc w:val="both"/>
        <w:rPr>
          <w:rFonts w:ascii="Arial" w:hAnsi="Arial" w:cs="Arial"/>
          <w:b/>
          <w:u w:val="single"/>
        </w:rPr>
      </w:pPr>
    </w:p>
    <w:p w:rsidR="00E20623" w:rsidRDefault="00E20623" w:rsidP="00305940">
      <w:pPr>
        <w:spacing w:after="0"/>
        <w:jc w:val="both"/>
        <w:rPr>
          <w:rFonts w:ascii="Arial" w:hAnsi="Arial" w:cs="Arial"/>
          <w:b/>
          <w:u w:val="single"/>
        </w:rPr>
      </w:pPr>
    </w:p>
    <w:p w:rsidR="00E20623" w:rsidRDefault="00E20623" w:rsidP="00305940">
      <w:pPr>
        <w:spacing w:after="0"/>
        <w:jc w:val="both"/>
        <w:rPr>
          <w:rFonts w:ascii="Arial" w:hAnsi="Arial" w:cs="Arial"/>
          <w:b/>
          <w:u w:val="single"/>
        </w:rPr>
      </w:pPr>
    </w:p>
    <w:p w:rsidR="00E20623" w:rsidRDefault="00E20623" w:rsidP="00305940">
      <w:pPr>
        <w:spacing w:after="0"/>
        <w:jc w:val="both"/>
        <w:rPr>
          <w:rFonts w:ascii="Arial" w:hAnsi="Arial" w:cs="Arial"/>
          <w:b/>
          <w:u w:val="single"/>
        </w:rPr>
      </w:pPr>
    </w:p>
    <w:p w:rsidR="00E20623" w:rsidRDefault="00E20623" w:rsidP="00305940">
      <w:pPr>
        <w:spacing w:after="0"/>
        <w:jc w:val="both"/>
        <w:rPr>
          <w:rFonts w:ascii="Arial" w:hAnsi="Arial" w:cs="Arial"/>
          <w:b/>
          <w:u w:val="single"/>
        </w:rPr>
      </w:pPr>
    </w:p>
    <w:p w:rsidR="00E20623" w:rsidRDefault="00E20623" w:rsidP="00305940">
      <w:pPr>
        <w:spacing w:after="0"/>
        <w:jc w:val="both"/>
        <w:rPr>
          <w:rFonts w:ascii="Arial" w:hAnsi="Arial" w:cs="Arial"/>
          <w:b/>
          <w:u w:val="single"/>
        </w:rPr>
      </w:pPr>
    </w:p>
    <w:p w:rsidR="00E20623" w:rsidRDefault="00E20623" w:rsidP="00305940">
      <w:pPr>
        <w:spacing w:after="0"/>
        <w:jc w:val="both"/>
        <w:rPr>
          <w:rFonts w:ascii="Arial" w:hAnsi="Arial" w:cs="Arial"/>
          <w:b/>
          <w:u w:val="single"/>
        </w:rPr>
      </w:pPr>
    </w:p>
    <w:p w:rsidR="00E20623" w:rsidRDefault="00E20623" w:rsidP="00305940">
      <w:pPr>
        <w:spacing w:after="0"/>
        <w:jc w:val="both"/>
        <w:rPr>
          <w:rFonts w:ascii="Arial" w:hAnsi="Arial" w:cs="Arial"/>
          <w:b/>
          <w:u w:val="single"/>
        </w:rPr>
      </w:pPr>
    </w:p>
    <w:p w:rsidR="00E20623" w:rsidRDefault="00E20623" w:rsidP="00305940">
      <w:pPr>
        <w:spacing w:after="0"/>
        <w:jc w:val="both"/>
        <w:rPr>
          <w:rFonts w:ascii="Arial" w:hAnsi="Arial" w:cs="Arial"/>
          <w:b/>
          <w:u w:val="single"/>
        </w:rPr>
      </w:pPr>
    </w:p>
    <w:p w:rsidR="00E20623" w:rsidRDefault="00E20623" w:rsidP="00305940">
      <w:pPr>
        <w:spacing w:after="0"/>
        <w:jc w:val="both"/>
        <w:rPr>
          <w:rFonts w:ascii="Arial" w:hAnsi="Arial" w:cs="Arial"/>
          <w:b/>
          <w:u w:val="single"/>
        </w:rPr>
      </w:pPr>
    </w:p>
    <w:p w:rsidR="00E20623" w:rsidRPr="00E20623" w:rsidRDefault="00E20623" w:rsidP="00305940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</w:t>
      </w:r>
      <w:r w:rsidRPr="00E20623">
        <w:rPr>
          <w:rFonts w:ascii="Arial" w:eastAsia="Times New Roman" w:hAnsi="Arial" w:cs="Arial"/>
          <w:lang w:eastAsia="cs-CZ"/>
        </w:rPr>
        <w:t>Foto:</w:t>
      </w:r>
      <w:r>
        <w:rPr>
          <w:rFonts w:ascii="Arial" w:eastAsia="Times New Roman" w:hAnsi="Arial" w:cs="Arial"/>
          <w:lang w:eastAsia="cs-CZ"/>
        </w:rPr>
        <w:t xml:space="preserve"> Klub logistiky </w:t>
      </w:r>
      <w:r w:rsidRPr="00E20623">
        <w:rPr>
          <w:rFonts w:ascii="Arial" w:eastAsia="Times New Roman" w:hAnsi="Arial" w:cs="Arial"/>
          <w:bCs/>
          <w:lang w:eastAsia="cs-CZ"/>
        </w:rPr>
        <w:t>Svazu spedice a logistiky</w:t>
      </w:r>
    </w:p>
    <w:p w:rsidR="00AE7466" w:rsidRPr="00017889" w:rsidRDefault="00AE7466" w:rsidP="00305940">
      <w:pPr>
        <w:spacing w:after="0"/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lastRenderedPageBreak/>
        <w:t>Základní informace o společnosti DACHSER v České republice</w:t>
      </w:r>
    </w:p>
    <w:p w:rsidR="00AE7466" w:rsidRPr="00017889" w:rsidRDefault="00AE7466" w:rsidP="00305940">
      <w:pPr>
        <w:spacing w:after="0"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 xml:space="preserve">DACHSER působí na trhu logistiky a zasilatelství již od roku 1992, kdy byla založena </w:t>
      </w:r>
      <w:proofErr w:type="gramStart"/>
      <w:r w:rsidRPr="00017889">
        <w:rPr>
          <w:rFonts w:ascii="Arial" w:hAnsi="Arial" w:cs="Arial"/>
        </w:rPr>
        <w:t>společnost E.S.</w:t>
      </w:r>
      <w:proofErr w:type="gramEnd"/>
      <w:r w:rsidRPr="00017889">
        <w:rPr>
          <w:rFonts w:ascii="Arial" w:hAnsi="Arial" w:cs="Arial"/>
        </w:rPr>
        <w:t>T. a.s., poskytující služby v oblasti mezinárodní a vnitrostátní kamionové spedice, skladování a celních služeb. Portfolio společnosti bylo postupně rozšíře</w:t>
      </w:r>
      <w:r w:rsidR="0081083B">
        <w:rPr>
          <w:rFonts w:ascii="Arial" w:hAnsi="Arial" w:cs="Arial"/>
        </w:rPr>
        <w:t>no i o </w:t>
      </w:r>
      <w:r w:rsidRPr="00017889">
        <w:rPr>
          <w:rFonts w:ascii="Arial" w:hAnsi="Arial" w:cs="Arial"/>
        </w:rPr>
        <w:t xml:space="preserve">služby v oblasti letecké a námořní dopravy. V roce 2004 </w:t>
      </w:r>
      <w:proofErr w:type="gramStart"/>
      <w:r w:rsidRPr="00017889">
        <w:rPr>
          <w:rFonts w:ascii="Arial" w:hAnsi="Arial" w:cs="Arial"/>
        </w:rPr>
        <w:t>se E.S.</w:t>
      </w:r>
      <w:proofErr w:type="gramEnd"/>
      <w:r w:rsidRPr="00017889">
        <w:rPr>
          <w:rFonts w:ascii="Arial" w:hAnsi="Arial" w:cs="Arial"/>
        </w:rPr>
        <w:t>T. stala exkluzivním partnerem společnosti DACHSER pro Českou republiku,</w:t>
      </w:r>
      <w:r w:rsidR="0081083B">
        <w:rPr>
          <w:rFonts w:ascii="Arial" w:hAnsi="Arial" w:cs="Arial"/>
        </w:rPr>
        <w:t xml:space="preserve"> v roce 2006 uzavřela smlouvu o </w:t>
      </w:r>
      <w:r w:rsidRPr="00017889">
        <w:rPr>
          <w:rFonts w:ascii="Arial" w:hAnsi="Arial" w:cs="Arial"/>
        </w:rPr>
        <w:t xml:space="preserve">joint </w:t>
      </w:r>
      <w:proofErr w:type="spellStart"/>
      <w:r w:rsidRPr="00017889">
        <w:rPr>
          <w:rFonts w:ascii="Arial" w:hAnsi="Arial" w:cs="Arial"/>
        </w:rPr>
        <w:t>venture</w:t>
      </w:r>
      <w:proofErr w:type="spellEnd"/>
      <w:r w:rsidRPr="00017889">
        <w:rPr>
          <w:rFonts w:ascii="Arial" w:hAnsi="Arial" w:cs="Arial"/>
        </w:rPr>
        <w:t xml:space="preserve"> s mezinárodním poskytovatelem logistických služeb DACHSER a začala vystupovat pod jménem DACHSER E.S.T. a.s. Proces inte</w:t>
      </w:r>
      <w:r w:rsidR="0081083B">
        <w:rPr>
          <w:rFonts w:ascii="Arial" w:hAnsi="Arial" w:cs="Arial"/>
        </w:rPr>
        <w:t>grace byl završen rozhodnutím o </w:t>
      </w:r>
      <w:r w:rsidRPr="00017889">
        <w:rPr>
          <w:rFonts w:ascii="Arial" w:hAnsi="Arial" w:cs="Arial"/>
        </w:rPr>
        <w:t xml:space="preserve">přejmenování společnosti na DACHSER </w:t>
      </w:r>
      <w:proofErr w:type="spellStart"/>
      <w:r w:rsidRPr="00017889">
        <w:rPr>
          <w:rFonts w:ascii="Arial" w:hAnsi="Arial" w:cs="Arial"/>
        </w:rPr>
        <w:t>Czech</w:t>
      </w:r>
      <w:proofErr w:type="spellEnd"/>
      <w:r w:rsidRPr="00017889">
        <w:rPr>
          <w:rFonts w:ascii="Arial" w:hAnsi="Arial" w:cs="Arial"/>
        </w:rPr>
        <w:t xml:space="preserve"> </w:t>
      </w:r>
      <w:proofErr w:type="spellStart"/>
      <w:r w:rsidRPr="00017889">
        <w:rPr>
          <w:rFonts w:ascii="Arial" w:hAnsi="Arial" w:cs="Arial"/>
        </w:rPr>
        <w:t>Republic</w:t>
      </w:r>
      <w:proofErr w:type="spellEnd"/>
      <w:r w:rsidRPr="00017889">
        <w:rPr>
          <w:rFonts w:ascii="Arial" w:hAnsi="Arial" w:cs="Arial"/>
        </w:rPr>
        <w:t xml:space="preserve"> </w:t>
      </w:r>
      <w:r w:rsidR="00305940">
        <w:rPr>
          <w:rFonts w:ascii="Arial" w:hAnsi="Arial" w:cs="Arial"/>
        </w:rPr>
        <w:t>a.s. s účinností od 1. 1. 2010.</w:t>
      </w:r>
    </w:p>
    <w:p w:rsidR="008F562D" w:rsidRDefault="00AE7466" w:rsidP="00305940">
      <w:pPr>
        <w:spacing w:after="0"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 xml:space="preserve">DACHSER disponuje téměř 48 000 m² distribučních a překládkových skladových ploch po celé republice. Ve svých osmi pobočkách (v Kladně, Ostravě, Brně, Břeclavi, Českých </w:t>
      </w:r>
      <w:proofErr w:type="gramStart"/>
      <w:r w:rsidRPr="00017889">
        <w:rPr>
          <w:rFonts w:ascii="Arial" w:hAnsi="Arial" w:cs="Arial"/>
        </w:rPr>
        <w:t>Budějovicích</w:t>
      </w:r>
      <w:proofErr w:type="gramEnd"/>
      <w:r w:rsidRPr="00017889">
        <w:rPr>
          <w:rFonts w:ascii="Arial" w:hAnsi="Arial" w:cs="Arial"/>
        </w:rPr>
        <w:t xml:space="preserve">, Hradci Králové, Praze a na pobočce DACHSER </w:t>
      </w:r>
      <w:proofErr w:type="spellStart"/>
      <w:r w:rsidRPr="00017889">
        <w:rPr>
          <w:rFonts w:ascii="Arial" w:hAnsi="Arial" w:cs="Arial"/>
        </w:rPr>
        <w:t>Cargoplus</w:t>
      </w:r>
      <w:proofErr w:type="spellEnd"/>
      <w:r w:rsidRPr="00017889">
        <w:rPr>
          <w:rFonts w:ascii="Arial" w:hAnsi="Arial" w:cs="Arial"/>
        </w:rPr>
        <w:t>) v současné době zamě</w:t>
      </w:r>
      <w:r w:rsidR="00F662A8">
        <w:rPr>
          <w:rFonts w:ascii="Arial" w:hAnsi="Arial" w:cs="Arial"/>
        </w:rPr>
        <w:t xml:space="preserve">stnává </w:t>
      </w:r>
      <w:r w:rsidR="001E4513">
        <w:rPr>
          <w:rFonts w:ascii="Arial" w:hAnsi="Arial" w:cs="Arial"/>
        </w:rPr>
        <w:t>téměř</w:t>
      </w:r>
      <w:r w:rsidR="008A579E">
        <w:rPr>
          <w:rFonts w:ascii="Arial" w:hAnsi="Arial" w:cs="Arial"/>
        </w:rPr>
        <w:t xml:space="preserve"> </w:t>
      </w:r>
      <w:r w:rsidR="001E4513">
        <w:rPr>
          <w:rFonts w:ascii="Arial" w:hAnsi="Arial" w:cs="Arial"/>
        </w:rPr>
        <w:t xml:space="preserve">500 </w:t>
      </w:r>
      <w:r w:rsidR="00F662A8">
        <w:rPr>
          <w:rFonts w:ascii="Arial" w:hAnsi="Arial" w:cs="Arial"/>
        </w:rPr>
        <w:t>lidí.</w:t>
      </w:r>
    </w:p>
    <w:p w:rsidR="00305940" w:rsidRPr="00305940" w:rsidRDefault="00305940" w:rsidP="00305940">
      <w:pPr>
        <w:spacing w:after="0" w:line="240" w:lineRule="auto"/>
        <w:jc w:val="both"/>
        <w:rPr>
          <w:rFonts w:ascii="Arial" w:hAnsi="Arial" w:cs="Arial"/>
        </w:rPr>
      </w:pPr>
    </w:p>
    <w:p w:rsidR="00AE7466" w:rsidRPr="00017889" w:rsidRDefault="00AE7466" w:rsidP="00305940">
      <w:pPr>
        <w:keepNext/>
        <w:spacing w:after="0"/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t>Základní informace o skupině DACHSER</w:t>
      </w:r>
    </w:p>
    <w:p w:rsidR="00AE7466" w:rsidRPr="00017889" w:rsidRDefault="00AE7466" w:rsidP="00305940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Kemptenu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je předním poskytovatelem logistických služeb v Evropě. </w:t>
      </w:r>
      <w:r w:rsidR="00582477">
        <w:rPr>
          <w:rFonts w:eastAsia="SimSun" w:cs="Arial"/>
          <w:sz w:val="22"/>
          <w:szCs w:val="22"/>
          <w:lang w:val="cs-CZ" w:bidi="hi-IN"/>
        </w:rPr>
        <w:t>DACHSER</w:t>
      </w:r>
      <w:r w:rsidR="00582477"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poskytuje komplexní přepravní logistiku, skladování a individuální zákaznické služby ve třech obchodních oblastech: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European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,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Food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a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Air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&amp;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Sea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017889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9" w:history="1">
        <w:r w:rsidRPr="00017889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:rsidR="00F662A8" w:rsidRDefault="00F662A8" w:rsidP="00305940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</w:p>
    <w:p w:rsidR="00AE7466" w:rsidRPr="00017889" w:rsidRDefault="00AE7466" w:rsidP="00305940">
      <w:pPr>
        <w:pStyle w:val="Normlnweb"/>
        <w:spacing w:before="0" w:beforeAutospacing="0" w:after="0" w:afterAutospacing="0"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</w:p>
    <w:p w:rsidR="00F662A8" w:rsidRDefault="00F662A8" w:rsidP="00305940">
      <w:pPr>
        <w:spacing w:after="0" w:line="240" w:lineRule="auto"/>
        <w:rPr>
          <w:rStyle w:val="Siln"/>
          <w:rFonts w:ascii="Arial" w:hAnsi="Arial" w:cs="Arial"/>
          <w:bCs/>
        </w:rPr>
      </w:pPr>
    </w:p>
    <w:p w:rsidR="00AE7466" w:rsidRPr="00017889" w:rsidRDefault="00AE7466" w:rsidP="0030594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017889">
        <w:rPr>
          <w:rStyle w:val="Siln"/>
          <w:rFonts w:ascii="Arial" w:hAnsi="Arial" w:cs="Arial"/>
          <w:bCs/>
        </w:rPr>
        <w:t xml:space="preserve">DACHSER </w:t>
      </w:r>
      <w:proofErr w:type="spellStart"/>
      <w:r w:rsidRPr="00017889">
        <w:rPr>
          <w:rStyle w:val="Siln"/>
          <w:rFonts w:ascii="Arial" w:hAnsi="Arial" w:cs="Arial"/>
          <w:bCs/>
        </w:rPr>
        <w:t>Czech</w:t>
      </w:r>
      <w:proofErr w:type="spellEnd"/>
      <w:r w:rsidRPr="00017889">
        <w:rPr>
          <w:rStyle w:val="Siln"/>
          <w:rFonts w:ascii="Arial" w:hAnsi="Arial" w:cs="Arial"/>
          <w:bCs/>
        </w:rPr>
        <w:t xml:space="preserve"> </w:t>
      </w:r>
      <w:proofErr w:type="spellStart"/>
      <w:r w:rsidRPr="00017889">
        <w:rPr>
          <w:rStyle w:val="Siln"/>
          <w:rFonts w:ascii="Arial" w:hAnsi="Arial" w:cs="Arial"/>
          <w:bCs/>
        </w:rPr>
        <w:t>Republic</w:t>
      </w:r>
      <w:proofErr w:type="spellEnd"/>
      <w:r w:rsidRPr="00017889">
        <w:rPr>
          <w:rFonts w:ascii="Arial" w:hAnsi="Arial" w:cs="Arial"/>
          <w:b/>
        </w:rPr>
        <w:t xml:space="preserve"> a.s</w:t>
      </w:r>
      <w:r w:rsidRPr="00017889">
        <w:rPr>
          <w:rFonts w:ascii="Arial" w:hAnsi="Arial" w:cs="Arial"/>
        </w:rPr>
        <w:t>.</w:t>
      </w:r>
    </w:p>
    <w:p w:rsidR="005D525F" w:rsidRDefault="00AE7466" w:rsidP="0030594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017889">
        <w:rPr>
          <w:rStyle w:val="Siln"/>
          <w:rFonts w:ascii="Arial" w:hAnsi="Arial" w:cs="Arial"/>
          <w:b w:val="0"/>
          <w:bCs/>
        </w:rPr>
        <w:t xml:space="preserve">Ing. Jan </w:t>
      </w:r>
      <w:proofErr w:type="spellStart"/>
      <w:r w:rsidRPr="00017889">
        <w:rPr>
          <w:rStyle w:val="Siln"/>
          <w:rFonts w:ascii="Arial" w:hAnsi="Arial" w:cs="Arial"/>
          <w:b w:val="0"/>
          <w:bCs/>
        </w:rPr>
        <w:t>Polter</w:t>
      </w:r>
      <w:proofErr w:type="spellEnd"/>
      <w:r w:rsidRPr="00017889">
        <w:rPr>
          <w:rStyle w:val="Siln"/>
          <w:rFonts w:ascii="Arial" w:hAnsi="Arial" w:cs="Arial"/>
          <w:b w:val="0"/>
          <w:bCs/>
        </w:rPr>
        <w:t xml:space="preserve">, </w:t>
      </w:r>
      <w:r w:rsidR="005D525F">
        <w:rPr>
          <w:rStyle w:val="Siln"/>
          <w:rFonts w:ascii="Arial" w:hAnsi="Arial" w:cs="Arial"/>
          <w:b w:val="0"/>
          <w:bCs/>
        </w:rPr>
        <w:t>MBA</w:t>
      </w:r>
    </w:p>
    <w:p w:rsidR="005D525F" w:rsidRDefault="005D525F" w:rsidP="0030594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>
        <w:rPr>
          <w:rStyle w:val="Siln"/>
          <w:rFonts w:ascii="Arial" w:hAnsi="Arial" w:cs="Arial"/>
          <w:b w:val="0"/>
          <w:bCs/>
        </w:rPr>
        <w:t>Obchodní a marketingový ředitel</w:t>
      </w:r>
    </w:p>
    <w:p w:rsidR="005D525F" w:rsidRDefault="00AE7466" w:rsidP="00305940">
      <w:pPr>
        <w:spacing w:after="0" w:line="240" w:lineRule="auto"/>
        <w:rPr>
          <w:rStyle w:val="Siln"/>
          <w:rFonts w:ascii="Arial" w:hAnsi="Arial" w:cs="Arial"/>
          <w:bCs/>
        </w:rPr>
      </w:pPr>
      <w:r w:rsidRPr="00017889">
        <w:rPr>
          <w:rStyle w:val="Siln"/>
          <w:rFonts w:ascii="Arial" w:hAnsi="Arial" w:cs="Arial"/>
          <w:b w:val="0"/>
          <w:bCs/>
        </w:rPr>
        <w:t>tel.: +420</w:t>
      </w:r>
      <w:r w:rsidR="00305940">
        <w:rPr>
          <w:rStyle w:val="Siln"/>
          <w:rFonts w:ascii="Arial" w:hAnsi="Arial" w:cs="Arial"/>
          <w:b w:val="0"/>
          <w:bCs/>
        </w:rPr>
        <w:t xml:space="preserve"> </w:t>
      </w:r>
      <w:r w:rsidRPr="00017889">
        <w:rPr>
          <w:rStyle w:val="Siln"/>
          <w:rFonts w:ascii="Arial" w:hAnsi="Arial" w:cs="Arial"/>
          <w:b w:val="0"/>
          <w:bCs/>
        </w:rPr>
        <w:t>312</w:t>
      </w:r>
      <w:r w:rsidR="00305940">
        <w:rPr>
          <w:rStyle w:val="Siln"/>
          <w:rFonts w:ascii="Arial" w:hAnsi="Arial" w:cs="Arial"/>
          <w:b w:val="0"/>
          <w:bCs/>
        </w:rPr>
        <w:t xml:space="preserve"> </w:t>
      </w:r>
      <w:r w:rsidRPr="00017889">
        <w:rPr>
          <w:rStyle w:val="Siln"/>
          <w:rFonts w:ascii="Arial" w:hAnsi="Arial" w:cs="Arial"/>
          <w:b w:val="0"/>
          <w:bCs/>
        </w:rPr>
        <w:t>291</w:t>
      </w:r>
      <w:r w:rsidR="00305940">
        <w:rPr>
          <w:rStyle w:val="Siln"/>
          <w:rFonts w:ascii="Arial" w:hAnsi="Arial" w:cs="Arial"/>
          <w:b w:val="0"/>
          <w:bCs/>
        </w:rPr>
        <w:t xml:space="preserve"> </w:t>
      </w:r>
      <w:r w:rsidRPr="00017889">
        <w:rPr>
          <w:rStyle w:val="Siln"/>
          <w:rFonts w:ascii="Arial" w:hAnsi="Arial" w:cs="Arial"/>
          <w:b w:val="0"/>
          <w:bCs/>
        </w:rPr>
        <w:t>842</w:t>
      </w:r>
    </w:p>
    <w:p w:rsidR="003D6414" w:rsidRDefault="00AE7466" w:rsidP="0030594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017889">
        <w:rPr>
          <w:rStyle w:val="Siln"/>
          <w:rFonts w:ascii="Arial" w:hAnsi="Arial" w:cs="Arial"/>
          <w:b w:val="0"/>
          <w:bCs/>
        </w:rPr>
        <w:t>e-mail:</w:t>
      </w:r>
      <w:r w:rsidRPr="00017889">
        <w:rPr>
          <w:rStyle w:val="Siln"/>
          <w:rFonts w:ascii="Arial" w:hAnsi="Arial" w:cs="Arial"/>
          <w:bCs/>
        </w:rPr>
        <w:t xml:space="preserve"> </w:t>
      </w:r>
      <w:hyperlink r:id="rId10" w:history="1">
        <w:r w:rsidR="003D6414" w:rsidRPr="003D6414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:rsidR="00AE7466" w:rsidRPr="003D6414" w:rsidRDefault="00AE7466" w:rsidP="00305940">
      <w:pPr>
        <w:spacing w:after="0" w:line="240" w:lineRule="auto"/>
        <w:rPr>
          <w:rStyle w:val="Hypertextovodkaz"/>
        </w:rPr>
      </w:pPr>
      <w:r w:rsidRPr="00017889">
        <w:rPr>
          <w:rStyle w:val="Hypertextovodkaz"/>
          <w:rFonts w:ascii="Arial" w:hAnsi="Arial" w:cs="Arial"/>
          <w:color w:val="0000FF"/>
        </w:rPr>
        <w:t>www.dachser.cz</w:t>
      </w:r>
    </w:p>
    <w:p w:rsidR="00AE7466" w:rsidRPr="00017889" w:rsidRDefault="00AE7466" w:rsidP="00305940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 xml:space="preserve">DACHSER </w:t>
      </w:r>
      <w:proofErr w:type="spellStart"/>
      <w:r w:rsidRPr="00017889">
        <w:rPr>
          <w:rFonts w:ascii="Arial" w:hAnsi="Arial" w:cs="Arial"/>
          <w:b/>
          <w:sz w:val="22"/>
          <w:szCs w:val="22"/>
        </w:rPr>
        <w:t>Czech</w:t>
      </w:r>
      <w:proofErr w:type="spellEnd"/>
      <w:r w:rsidRPr="000178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7889">
        <w:rPr>
          <w:rFonts w:ascii="Arial" w:hAnsi="Arial" w:cs="Arial"/>
          <w:b/>
          <w:sz w:val="22"/>
          <w:szCs w:val="22"/>
        </w:rPr>
        <w:t>Republic</w:t>
      </w:r>
      <w:proofErr w:type="spellEnd"/>
      <w:r w:rsidRPr="00017889">
        <w:rPr>
          <w:rFonts w:ascii="Arial" w:hAnsi="Arial" w:cs="Arial"/>
          <w:b/>
          <w:sz w:val="22"/>
          <w:szCs w:val="22"/>
        </w:rPr>
        <w:t xml:space="preserve"> a.s.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017889">
        <w:rPr>
          <w:rFonts w:ascii="Arial" w:hAnsi="Arial" w:cs="Arial"/>
          <w:sz w:val="22"/>
          <w:szCs w:val="22"/>
        </w:rPr>
        <w:t>312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017889">
        <w:rPr>
          <w:rFonts w:ascii="Arial" w:hAnsi="Arial" w:cs="Arial"/>
          <w:sz w:val="22"/>
          <w:szCs w:val="22"/>
        </w:rPr>
        <w:t>291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017889">
        <w:rPr>
          <w:rFonts w:ascii="Arial" w:hAnsi="Arial" w:cs="Arial"/>
          <w:sz w:val="22"/>
          <w:szCs w:val="22"/>
        </w:rPr>
        <w:t>880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3D6414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</w:p>
    <w:p w:rsidR="00AE7466" w:rsidRPr="003D6414" w:rsidRDefault="00B93920" w:rsidP="00305940">
      <w:pPr>
        <w:spacing w:after="0" w:line="240" w:lineRule="auto"/>
        <w:rPr>
          <w:rStyle w:val="Hypertextovodkaz"/>
          <w:color w:val="0000FF"/>
        </w:rPr>
      </w:pPr>
      <w:hyperlink r:id="rId11" w:history="1">
        <w:r w:rsidR="00AE7466" w:rsidRPr="003D6414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:rsidR="00AE7466" w:rsidRPr="00017889" w:rsidRDefault="00AE7466" w:rsidP="00305940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D6414">
        <w:rPr>
          <w:rFonts w:ascii="Arial" w:hAnsi="Arial" w:cs="Arial"/>
          <w:b/>
          <w:sz w:val="22"/>
          <w:szCs w:val="22"/>
        </w:rPr>
        <w:t xml:space="preserve">Crest </w:t>
      </w:r>
      <w:proofErr w:type="spellStart"/>
      <w:r w:rsidRPr="003D6414">
        <w:rPr>
          <w:rFonts w:ascii="Arial" w:hAnsi="Arial" w:cs="Arial"/>
          <w:b/>
          <w:sz w:val="22"/>
          <w:szCs w:val="22"/>
        </w:rPr>
        <w:t>Communications</w:t>
      </w:r>
      <w:proofErr w:type="spellEnd"/>
      <w:r w:rsidRPr="003D6414">
        <w:rPr>
          <w:rFonts w:ascii="Arial" w:hAnsi="Arial" w:cs="Arial"/>
          <w:b/>
          <w:sz w:val="22"/>
          <w:szCs w:val="22"/>
        </w:rPr>
        <w:t xml:space="preserve"> a.s.</w:t>
      </w: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>Andrea Pitronová</w:t>
      </w:r>
    </w:p>
    <w:p w:rsidR="005D525F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3D6414">
        <w:rPr>
          <w:rFonts w:ascii="Arial" w:hAnsi="Arial" w:cs="Arial"/>
          <w:sz w:val="22"/>
          <w:szCs w:val="22"/>
        </w:rPr>
        <w:t>Account</w:t>
      </w:r>
      <w:proofErr w:type="spellEnd"/>
      <w:r w:rsidRPr="003D64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63B5">
        <w:rPr>
          <w:rFonts w:ascii="Arial" w:hAnsi="Arial" w:cs="Arial"/>
          <w:sz w:val="22"/>
          <w:szCs w:val="22"/>
        </w:rPr>
        <w:t>Director</w:t>
      </w:r>
      <w:proofErr w:type="spellEnd"/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>tel.: +420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3D6414">
        <w:rPr>
          <w:rFonts w:ascii="Arial" w:hAnsi="Arial" w:cs="Arial"/>
          <w:sz w:val="22"/>
          <w:szCs w:val="22"/>
        </w:rPr>
        <w:t>222</w:t>
      </w:r>
      <w:r w:rsidR="00305940">
        <w:rPr>
          <w:rFonts w:ascii="Arial" w:hAnsi="Arial" w:cs="Arial"/>
          <w:sz w:val="22"/>
          <w:szCs w:val="22"/>
        </w:rPr>
        <w:t xml:space="preserve"> 927 </w:t>
      </w:r>
      <w:r w:rsidRPr="003D6414">
        <w:rPr>
          <w:rFonts w:ascii="Arial" w:hAnsi="Arial" w:cs="Arial"/>
          <w:sz w:val="22"/>
          <w:szCs w:val="22"/>
        </w:rPr>
        <w:t>111</w:t>
      </w: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3D6414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Pr="003D6414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:rsidR="00A93266" w:rsidRPr="00F662A8" w:rsidRDefault="00B93920" w:rsidP="00305940">
      <w:pPr>
        <w:spacing w:after="0" w:line="240" w:lineRule="auto"/>
        <w:rPr>
          <w:rFonts w:ascii="Arial" w:hAnsi="Arial" w:cs="Arial"/>
          <w:color w:val="0000FF"/>
        </w:rPr>
      </w:pPr>
      <w:hyperlink r:id="rId13" w:history="1">
        <w:r w:rsidR="00AE7466" w:rsidRPr="00017889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F662A8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BC9C1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40" w:rsidRDefault="009F7340" w:rsidP="0082640C">
      <w:pPr>
        <w:spacing w:after="0" w:line="240" w:lineRule="auto"/>
      </w:pPr>
      <w:r>
        <w:separator/>
      </w:r>
    </w:p>
  </w:endnote>
  <w:endnote w:type="continuationSeparator" w:id="0">
    <w:p w:rsidR="009F7340" w:rsidRDefault="009F7340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40" w:rsidRDefault="009F7340" w:rsidP="0082640C">
      <w:pPr>
        <w:spacing w:after="0" w:line="240" w:lineRule="auto"/>
      </w:pPr>
      <w:r>
        <w:separator/>
      </w:r>
    </w:p>
  </w:footnote>
  <w:footnote w:type="continuationSeparator" w:id="0">
    <w:p w:rsidR="009F7340" w:rsidRDefault="009F7340" w:rsidP="0082640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Pitronová">
    <w15:presenceInfo w15:providerId="AD" w15:userId="S-1-5-21-2971756326-466072534-66144545-1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93266"/>
    <w:rsid w:val="00016C4E"/>
    <w:rsid w:val="000323CB"/>
    <w:rsid w:val="00036297"/>
    <w:rsid w:val="000454EB"/>
    <w:rsid w:val="00053C45"/>
    <w:rsid w:val="00077F19"/>
    <w:rsid w:val="00087327"/>
    <w:rsid w:val="000C264E"/>
    <w:rsid w:val="001048F8"/>
    <w:rsid w:val="0012189E"/>
    <w:rsid w:val="001334E3"/>
    <w:rsid w:val="001565C5"/>
    <w:rsid w:val="0019134E"/>
    <w:rsid w:val="00197594"/>
    <w:rsid w:val="001C2072"/>
    <w:rsid w:val="001E223C"/>
    <w:rsid w:val="001E440E"/>
    <w:rsid w:val="001E4513"/>
    <w:rsid w:val="00212654"/>
    <w:rsid w:val="00217A18"/>
    <w:rsid w:val="002264B9"/>
    <w:rsid w:val="00262AA6"/>
    <w:rsid w:val="002633D9"/>
    <w:rsid w:val="00264C2F"/>
    <w:rsid w:val="00270CA9"/>
    <w:rsid w:val="00296657"/>
    <w:rsid w:val="002E616D"/>
    <w:rsid w:val="00305940"/>
    <w:rsid w:val="00342E4E"/>
    <w:rsid w:val="00343663"/>
    <w:rsid w:val="003723F4"/>
    <w:rsid w:val="003B07E9"/>
    <w:rsid w:val="003C218B"/>
    <w:rsid w:val="003D105F"/>
    <w:rsid w:val="003D6414"/>
    <w:rsid w:val="003F79A8"/>
    <w:rsid w:val="004013B9"/>
    <w:rsid w:val="00412D5E"/>
    <w:rsid w:val="00432A87"/>
    <w:rsid w:val="00433416"/>
    <w:rsid w:val="00446018"/>
    <w:rsid w:val="0045050F"/>
    <w:rsid w:val="00482FB0"/>
    <w:rsid w:val="004F4BDF"/>
    <w:rsid w:val="00507A66"/>
    <w:rsid w:val="00524084"/>
    <w:rsid w:val="00573744"/>
    <w:rsid w:val="00582477"/>
    <w:rsid w:val="005B419F"/>
    <w:rsid w:val="005D525F"/>
    <w:rsid w:val="0061370D"/>
    <w:rsid w:val="00641DAF"/>
    <w:rsid w:val="00662285"/>
    <w:rsid w:val="006B758D"/>
    <w:rsid w:val="006C7949"/>
    <w:rsid w:val="006F2099"/>
    <w:rsid w:val="007010C6"/>
    <w:rsid w:val="00727D06"/>
    <w:rsid w:val="007718EF"/>
    <w:rsid w:val="007A550A"/>
    <w:rsid w:val="0081083B"/>
    <w:rsid w:val="00810B87"/>
    <w:rsid w:val="00825676"/>
    <w:rsid w:val="0082640C"/>
    <w:rsid w:val="008634DD"/>
    <w:rsid w:val="00870C88"/>
    <w:rsid w:val="008771BD"/>
    <w:rsid w:val="008820E0"/>
    <w:rsid w:val="008863B5"/>
    <w:rsid w:val="008A579E"/>
    <w:rsid w:val="008C472A"/>
    <w:rsid w:val="008F562D"/>
    <w:rsid w:val="00904C62"/>
    <w:rsid w:val="00931AAD"/>
    <w:rsid w:val="00952E94"/>
    <w:rsid w:val="009577F2"/>
    <w:rsid w:val="00961097"/>
    <w:rsid w:val="00986699"/>
    <w:rsid w:val="009A595E"/>
    <w:rsid w:val="009E3FF0"/>
    <w:rsid w:val="009F7340"/>
    <w:rsid w:val="00A146B3"/>
    <w:rsid w:val="00A471FD"/>
    <w:rsid w:val="00A5172E"/>
    <w:rsid w:val="00A804B6"/>
    <w:rsid w:val="00A8613D"/>
    <w:rsid w:val="00A93266"/>
    <w:rsid w:val="00A94D42"/>
    <w:rsid w:val="00AB5D1A"/>
    <w:rsid w:val="00AB703E"/>
    <w:rsid w:val="00AE7466"/>
    <w:rsid w:val="00B037AF"/>
    <w:rsid w:val="00B27E2B"/>
    <w:rsid w:val="00B542DA"/>
    <w:rsid w:val="00B804AE"/>
    <w:rsid w:val="00B9264D"/>
    <w:rsid w:val="00B93920"/>
    <w:rsid w:val="00BA40D7"/>
    <w:rsid w:val="00BD3D03"/>
    <w:rsid w:val="00BF0FA2"/>
    <w:rsid w:val="00C635F9"/>
    <w:rsid w:val="00C81183"/>
    <w:rsid w:val="00C9054C"/>
    <w:rsid w:val="00CC1BB9"/>
    <w:rsid w:val="00CE165B"/>
    <w:rsid w:val="00CE17C6"/>
    <w:rsid w:val="00CE2AF9"/>
    <w:rsid w:val="00CF3DF8"/>
    <w:rsid w:val="00D14880"/>
    <w:rsid w:val="00D36B57"/>
    <w:rsid w:val="00D53C69"/>
    <w:rsid w:val="00D663DA"/>
    <w:rsid w:val="00DA34B9"/>
    <w:rsid w:val="00DC4DA6"/>
    <w:rsid w:val="00DF1C9D"/>
    <w:rsid w:val="00E20623"/>
    <w:rsid w:val="00E3293B"/>
    <w:rsid w:val="00E446A2"/>
    <w:rsid w:val="00E501E6"/>
    <w:rsid w:val="00E86CEB"/>
    <w:rsid w:val="00E96675"/>
    <w:rsid w:val="00EB1430"/>
    <w:rsid w:val="00EC26A3"/>
    <w:rsid w:val="00F053FC"/>
    <w:rsid w:val="00F343FA"/>
    <w:rsid w:val="00F662A8"/>
    <w:rsid w:val="00F9049C"/>
    <w:rsid w:val="00FB2E97"/>
    <w:rsid w:val="00FD78FE"/>
    <w:rsid w:val="00FE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restcom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drea.pitronova@crestcom.cz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achser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.polter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chse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0D7F-A480-4ED8-B3CF-4F5A3796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zuzana.binarova</cp:lastModifiedBy>
  <cp:revision>4</cp:revision>
  <cp:lastPrinted>2015-09-30T06:44:00Z</cp:lastPrinted>
  <dcterms:created xsi:type="dcterms:W3CDTF">2015-11-13T10:59:00Z</dcterms:created>
  <dcterms:modified xsi:type="dcterms:W3CDTF">2015-11-23T11:07:00Z</dcterms:modified>
</cp:coreProperties>
</file>